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643"/>
        <w:gridCol w:w="1288"/>
        <w:gridCol w:w="1275"/>
        <w:gridCol w:w="1826"/>
        <w:gridCol w:w="1125"/>
        <w:gridCol w:w="1126"/>
      </w:tblGrid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5C4351" w:rsidP="003E316E">
            <w:pPr>
              <w:jc w:val="both"/>
            </w:pPr>
            <w:bookmarkStart w:id="0" w:name="_GoBack"/>
            <w:bookmarkEnd w:id="0"/>
            <w:r w:rsidRPr="005C4351">
              <w:t>Round Tin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>
            <w:r w:rsidRPr="005C4351">
              <w:t>Dark Chocolate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>
            <w:r w:rsidRPr="005C4351">
              <w:t>Double Cream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>
            <w:r w:rsidRPr="005C4351">
              <w:t>Total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>
            <w:r w:rsidRPr="005C4351">
              <w:t>Milk or White Chocolate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>
            <w:r w:rsidRPr="005C4351">
              <w:t>Double Cream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>
            <w:r w:rsidRPr="005C4351">
              <w:t>Total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4</w:t>
            </w:r>
            <w:r w:rsidR="00A61DD6">
              <w:t>inch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</w:t>
            </w:r>
            <w:r w:rsidR="005C4351" w:rsidRPr="005C4351">
              <w:t>190</w:t>
            </w:r>
            <w:r>
              <w:t>gm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 </w:t>
            </w:r>
            <w:r w:rsidR="005C4351" w:rsidRPr="005C4351">
              <w:t>95</w:t>
            </w:r>
            <w:r>
              <w:t>ml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</w:t>
            </w:r>
            <w:r w:rsidR="005C4351" w:rsidRPr="005C4351">
              <w:t>285</w:t>
            </w:r>
            <w:r>
              <w:t>gm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</w:t>
            </w:r>
            <w:r w:rsidR="005C4351" w:rsidRPr="005C4351">
              <w:t>214</w:t>
            </w:r>
            <w:r>
              <w:t>gm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</w:t>
            </w:r>
            <w:r w:rsidR="005C4351" w:rsidRPr="005C4351">
              <w:t>71</w:t>
            </w:r>
            <w:r>
              <w:t>ml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</w:t>
            </w:r>
            <w:r w:rsidR="005C4351" w:rsidRPr="005C4351">
              <w:t>285</w:t>
            </w:r>
            <w:r>
              <w:t>gm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5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262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131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393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295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98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393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6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343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171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514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386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128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514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7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433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217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650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487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163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650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8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533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267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800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600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200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800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9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643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321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964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723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241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964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</w:t>
            </w:r>
            <w:r w:rsidR="005C4351" w:rsidRPr="005C4351">
              <w:t>10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762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381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1143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857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286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1143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</w:t>
            </w:r>
            <w:r w:rsidR="005C4351" w:rsidRPr="005C4351">
              <w:t>11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891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445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1336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1002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334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1336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</w:t>
            </w:r>
            <w:r w:rsidR="005C4351" w:rsidRPr="005C4351">
              <w:t>12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1029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514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1543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1157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386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1543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5C4351" w:rsidP="003E316E"/>
        </w:tc>
        <w:tc>
          <w:tcPr>
            <w:tcW w:w="1643" w:type="dxa"/>
            <w:noWrap/>
            <w:hideMark/>
          </w:tcPr>
          <w:p w:rsidR="005C4351" w:rsidRPr="005C4351" w:rsidRDefault="005C4351">
            <w:r w:rsidRPr="005C4351">
              <w:t> 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/>
        </w:tc>
        <w:tc>
          <w:tcPr>
            <w:tcW w:w="1275" w:type="dxa"/>
            <w:noWrap/>
            <w:hideMark/>
          </w:tcPr>
          <w:p w:rsidR="005C4351" w:rsidRPr="005C4351" w:rsidRDefault="005C4351"/>
        </w:tc>
        <w:tc>
          <w:tcPr>
            <w:tcW w:w="1826" w:type="dxa"/>
            <w:noWrap/>
            <w:hideMark/>
          </w:tcPr>
          <w:p w:rsidR="005C4351" w:rsidRPr="005C4351" w:rsidRDefault="005C4351"/>
        </w:tc>
        <w:tc>
          <w:tcPr>
            <w:tcW w:w="1125" w:type="dxa"/>
            <w:noWrap/>
            <w:hideMark/>
          </w:tcPr>
          <w:p w:rsidR="005C4351" w:rsidRPr="005C4351" w:rsidRDefault="005C4351"/>
        </w:tc>
        <w:tc>
          <w:tcPr>
            <w:tcW w:w="1126" w:type="dxa"/>
            <w:noWrap/>
            <w:hideMark/>
          </w:tcPr>
          <w:p w:rsidR="005C4351" w:rsidRPr="005C4351" w:rsidRDefault="005C4351"/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5C4351" w:rsidP="003E316E">
            <w:r w:rsidRPr="005C4351">
              <w:t>Square Tin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>
            <w:r w:rsidRPr="005C4351">
              <w:t>Dark Chocolate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>
            <w:r w:rsidRPr="005C4351">
              <w:t>Double Cream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>
            <w:r w:rsidRPr="005C4351">
              <w:t>Total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>
            <w:r w:rsidRPr="005C4351">
              <w:t>Milk or White Chocolate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>
            <w:r w:rsidRPr="005C4351">
              <w:t>Double Cream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>
            <w:r w:rsidRPr="005C4351">
              <w:t>Total</w:t>
            </w:r>
          </w:p>
        </w:tc>
      </w:tr>
      <w:tr w:rsidR="00A61DD6" w:rsidRPr="005C4351" w:rsidTr="00A61DD6">
        <w:trPr>
          <w:trHeight w:val="289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4</w:t>
            </w:r>
            <w:r w:rsidR="00A61DD6">
              <w:t>inch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</w:t>
            </w:r>
            <w:r w:rsidR="005C4351" w:rsidRPr="005C4351">
              <w:t>243</w:t>
            </w:r>
            <w:r>
              <w:t>gm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</w:t>
            </w:r>
            <w:r w:rsidR="005C4351" w:rsidRPr="005C4351">
              <w:t>121</w:t>
            </w:r>
            <w:r>
              <w:t xml:space="preserve">ml 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 </w:t>
            </w:r>
            <w:r w:rsidR="005C4351" w:rsidRPr="005C4351">
              <w:t>364</w:t>
            </w:r>
            <w:r>
              <w:t>gm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273gm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 </w:t>
            </w:r>
            <w:r w:rsidR="005C4351" w:rsidRPr="005C4351">
              <w:t>91</w:t>
            </w:r>
            <w:r>
              <w:t>ml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A61DD6" w:rsidP="00AD2C6A">
            <w:pPr>
              <w:jc w:val="center"/>
            </w:pPr>
            <w:r>
              <w:t xml:space="preserve">     </w:t>
            </w:r>
            <w:r w:rsidR="005C4351" w:rsidRPr="005C4351">
              <w:t>364</w:t>
            </w:r>
            <w:r>
              <w:t>gm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5        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333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167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500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375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125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500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6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437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218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655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491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164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655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7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552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276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828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621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207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828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8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679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340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1019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764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255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1019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  </w:t>
            </w:r>
            <w:r w:rsidR="005C4351" w:rsidRPr="005C4351">
              <w:t>9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819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409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1228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921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307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1228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</w:t>
            </w:r>
            <w:r w:rsidR="005C4351" w:rsidRPr="005C4351">
              <w:t>10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970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485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1455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1091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364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1455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</w:t>
            </w:r>
            <w:r w:rsidR="005C4351" w:rsidRPr="005C4351">
              <w:t>11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1134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567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1701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1276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425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1701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  </w:t>
            </w:r>
            <w:r w:rsidR="005C4351" w:rsidRPr="005C4351">
              <w:t>12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1310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655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1964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1473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491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1964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5C4351" w:rsidP="003E316E"/>
        </w:tc>
        <w:tc>
          <w:tcPr>
            <w:tcW w:w="1643" w:type="dxa"/>
            <w:noWrap/>
            <w:hideMark/>
          </w:tcPr>
          <w:p w:rsidR="005C4351" w:rsidRPr="005C4351" w:rsidRDefault="005C4351"/>
        </w:tc>
        <w:tc>
          <w:tcPr>
            <w:tcW w:w="1288" w:type="dxa"/>
            <w:noWrap/>
            <w:hideMark/>
          </w:tcPr>
          <w:p w:rsidR="005C4351" w:rsidRPr="005C4351" w:rsidRDefault="005C4351"/>
        </w:tc>
        <w:tc>
          <w:tcPr>
            <w:tcW w:w="1275" w:type="dxa"/>
            <w:noWrap/>
            <w:hideMark/>
          </w:tcPr>
          <w:p w:rsidR="005C4351" w:rsidRPr="005C4351" w:rsidRDefault="005C4351"/>
        </w:tc>
        <w:tc>
          <w:tcPr>
            <w:tcW w:w="1826" w:type="dxa"/>
            <w:noWrap/>
            <w:hideMark/>
          </w:tcPr>
          <w:p w:rsidR="005C4351" w:rsidRPr="005C4351" w:rsidRDefault="005C4351"/>
        </w:tc>
        <w:tc>
          <w:tcPr>
            <w:tcW w:w="1125" w:type="dxa"/>
            <w:noWrap/>
            <w:hideMark/>
          </w:tcPr>
          <w:p w:rsidR="005C4351" w:rsidRPr="005C4351" w:rsidRDefault="005C4351"/>
        </w:tc>
        <w:tc>
          <w:tcPr>
            <w:tcW w:w="1126" w:type="dxa"/>
            <w:noWrap/>
            <w:hideMark/>
          </w:tcPr>
          <w:p w:rsidR="005C4351" w:rsidRPr="005C4351" w:rsidRDefault="005C4351"/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A61DD6" w:rsidP="003E316E">
            <w:proofErr w:type="spellStart"/>
            <w:r>
              <w:t>Rect</w:t>
            </w:r>
            <w:proofErr w:type="spellEnd"/>
            <w:r>
              <w:t>-angle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>
            <w:r w:rsidRPr="005C4351">
              <w:t>Dark Chocolate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>
            <w:r w:rsidRPr="005C4351">
              <w:t>Double Cream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>
            <w:r w:rsidRPr="005C4351">
              <w:t>Total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>
            <w:r w:rsidRPr="005C4351">
              <w:t>Milk or White Chocolate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>
            <w:r w:rsidRPr="005C4351">
              <w:t>Double Cream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>
            <w:r w:rsidRPr="005C4351">
              <w:t>Total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 8x</w:t>
            </w:r>
            <w:r w:rsidR="005C4351" w:rsidRPr="005C4351">
              <w:t>6</w:t>
            </w:r>
            <w:r>
              <w:t>inch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3E316E" w:rsidP="00AD2C6A">
            <w:pPr>
              <w:jc w:val="center"/>
            </w:pPr>
            <w:r>
              <w:t xml:space="preserve">     </w:t>
            </w:r>
            <w:r w:rsidR="005C4351" w:rsidRPr="005C4351">
              <w:t>552</w:t>
            </w:r>
            <w:r>
              <w:t>gm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3E316E" w:rsidP="00AD2C6A">
            <w:pPr>
              <w:jc w:val="center"/>
            </w:pPr>
            <w:r>
              <w:t xml:space="preserve">     </w:t>
            </w:r>
            <w:r w:rsidR="005C4351" w:rsidRPr="005C4351">
              <w:t>276</w:t>
            </w:r>
            <w:r>
              <w:t>ml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3E316E" w:rsidP="00AD2C6A">
            <w:pPr>
              <w:jc w:val="center"/>
            </w:pPr>
            <w:r>
              <w:t xml:space="preserve">       </w:t>
            </w:r>
            <w:r w:rsidR="005C4351" w:rsidRPr="005C4351">
              <w:t>828</w:t>
            </w:r>
            <w:r>
              <w:t>gm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3E316E" w:rsidP="00AD2C6A">
            <w:pPr>
              <w:jc w:val="center"/>
            </w:pPr>
            <w:r>
              <w:t xml:space="preserve">     </w:t>
            </w:r>
            <w:r w:rsidR="005C4351" w:rsidRPr="005C4351">
              <w:t>621</w:t>
            </w:r>
            <w:r>
              <w:t>gm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3E316E" w:rsidP="00AD2C6A">
            <w:pPr>
              <w:jc w:val="center"/>
            </w:pPr>
            <w:r>
              <w:t xml:space="preserve">     </w:t>
            </w:r>
            <w:r w:rsidR="005C4351" w:rsidRPr="005C4351">
              <w:t>207</w:t>
            </w:r>
            <w:r>
              <w:t>ml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3E316E" w:rsidP="00AD2C6A">
            <w:pPr>
              <w:jc w:val="center"/>
            </w:pPr>
            <w:r>
              <w:t xml:space="preserve">     </w:t>
            </w:r>
            <w:r w:rsidR="005C4351" w:rsidRPr="005C4351">
              <w:t>828</w:t>
            </w:r>
            <w:r>
              <w:t>gm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11 x  </w:t>
            </w:r>
            <w:r w:rsidR="005C4351" w:rsidRPr="005C4351">
              <w:t>7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679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340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1019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764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255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1019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 xml:space="preserve">10 x </w:t>
            </w:r>
            <w:r w:rsidR="005C4351" w:rsidRPr="005C4351">
              <w:t xml:space="preserve"> 8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819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409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1228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921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307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1228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>12 x</w:t>
            </w:r>
            <w:r w:rsidR="005C4351" w:rsidRPr="005C4351">
              <w:t xml:space="preserve">  8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970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485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1455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1091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364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1455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>12 x</w:t>
            </w:r>
            <w:r w:rsidR="005C4351" w:rsidRPr="005C4351">
              <w:t>10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1134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567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1701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1276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425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1701</w:t>
            </w:r>
          </w:p>
        </w:tc>
      </w:tr>
      <w:tr w:rsidR="00A61DD6" w:rsidRPr="005C4351" w:rsidTr="00A61DD6">
        <w:trPr>
          <w:trHeight w:val="288"/>
        </w:trPr>
        <w:tc>
          <w:tcPr>
            <w:tcW w:w="959" w:type="dxa"/>
            <w:noWrap/>
            <w:hideMark/>
          </w:tcPr>
          <w:p w:rsidR="005C4351" w:rsidRPr="005C4351" w:rsidRDefault="003E316E" w:rsidP="003E316E">
            <w:r>
              <w:t>14 x</w:t>
            </w:r>
            <w:r w:rsidR="005C4351" w:rsidRPr="005C4351">
              <w:t>10</w:t>
            </w:r>
          </w:p>
        </w:tc>
        <w:tc>
          <w:tcPr>
            <w:tcW w:w="1643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1310</w:t>
            </w:r>
          </w:p>
        </w:tc>
        <w:tc>
          <w:tcPr>
            <w:tcW w:w="1288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655</w:t>
            </w:r>
          </w:p>
        </w:tc>
        <w:tc>
          <w:tcPr>
            <w:tcW w:w="127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1964</w:t>
            </w:r>
          </w:p>
        </w:tc>
        <w:tc>
          <w:tcPr>
            <w:tcW w:w="18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1473</w:t>
            </w:r>
          </w:p>
        </w:tc>
        <w:tc>
          <w:tcPr>
            <w:tcW w:w="1125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491</w:t>
            </w:r>
          </w:p>
        </w:tc>
        <w:tc>
          <w:tcPr>
            <w:tcW w:w="1126" w:type="dxa"/>
            <w:noWrap/>
            <w:hideMark/>
          </w:tcPr>
          <w:p w:rsidR="005C4351" w:rsidRPr="005C4351" w:rsidRDefault="005C4351" w:rsidP="00AD2C6A">
            <w:pPr>
              <w:jc w:val="center"/>
            </w:pPr>
            <w:r w:rsidRPr="005C4351">
              <w:t>1964</w:t>
            </w:r>
          </w:p>
        </w:tc>
      </w:tr>
    </w:tbl>
    <w:p w:rsidR="00E26823" w:rsidRDefault="00E26823"/>
    <w:sectPr w:rsidR="00E268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92" w:rsidRDefault="00894D92" w:rsidP="00A61DD6">
      <w:pPr>
        <w:spacing w:after="0" w:line="240" w:lineRule="auto"/>
      </w:pPr>
      <w:r>
        <w:separator/>
      </w:r>
    </w:p>
  </w:endnote>
  <w:endnote w:type="continuationSeparator" w:id="0">
    <w:p w:rsidR="00894D92" w:rsidRDefault="00894D92" w:rsidP="00A6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92" w:rsidRDefault="00894D92" w:rsidP="00A61DD6">
      <w:pPr>
        <w:spacing w:after="0" w:line="240" w:lineRule="auto"/>
      </w:pPr>
      <w:r>
        <w:separator/>
      </w:r>
    </w:p>
  </w:footnote>
  <w:footnote w:type="continuationSeparator" w:id="0">
    <w:p w:rsidR="00894D92" w:rsidRDefault="00894D92" w:rsidP="00A6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410F518A5804A0F99B215BA5FF1BC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61DD6" w:rsidRDefault="00A61DD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Ganache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Converter</w:t>
        </w:r>
      </w:p>
    </w:sdtContent>
  </w:sdt>
  <w:p w:rsidR="00A61DD6" w:rsidRDefault="00A61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51"/>
    <w:rsid w:val="00063DF9"/>
    <w:rsid w:val="001F75ED"/>
    <w:rsid w:val="003E316E"/>
    <w:rsid w:val="005C4351"/>
    <w:rsid w:val="00894D92"/>
    <w:rsid w:val="00A61DD6"/>
    <w:rsid w:val="00AD2C6A"/>
    <w:rsid w:val="00BB7AD7"/>
    <w:rsid w:val="00E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D6"/>
  </w:style>
  <w:style w:type="paragraph" w:styleId="Footer">
    <w:name w:val="footer"/>
    <w:basedOn w:val="Normal"/>
    <w:link w:val="FooterChar"/>
    <w:uiPriority w:val="99"/>
    <w:unhideWhenUsed/>
    <w:rsid w:val="00A6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D6"/>
  </w:style>
  <w:style w:type="paragraph" w:styleId="BalloonText">
    <w:name w:val="Balloon Text"/>
    <w:basedOn w:val="Normal"/>
    <w:link w:val="BalloonTextChar"/>
    <w:uiPriority w:val="99"/>
    <w:semiHidden/>
    <w:unhideWhenUsed/>
    <w:rsid w:val="00A6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D6"/>
  </w:style>
  <w:style w:type="paragraph" w:styleId="Footer">
    <w:name w:val="footer"/>
    <w:basedOn w:val="Normal"/>
    <w:link w:val="FooterChar"/>
    <w:uiPriority w:val="99"/>
    <w:unhideWhenUsed/>
    <w:rsid w:val="00A6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D6"/>
  </w:style>
  <w:style w:type="paragraph" w:styleId="BalloonText">
    <w:name w:val="Balloon Text"/>
    <w:basedOn w:val="Normal"/>
    <w:link w:val="BalloonTextChar"/>
    <w:uiPriority w:val="99"/>
    <w:semiHidden/>
    <w:unhideWhenUsed/>
    <w:rsid w:val="00A6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10F518A5804A0F99B215BA5FF1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43D0-3776-4648-9E89-57CFF456A68C}"/>
      </w:docPartPr>
      <w:docPartBody>
        <w:p w:rsidR="00346BB8" w:rsidRDefault="007A634C" w:rsidP="007A634C">
          <w:pPr>
            <w:pStyle w:val="7410F518A5804A0F99B215BA5FF1BC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4C"/>
    <w:rsid w:val="00252323"/>
    <w:rsid w:val="00346BB8"/>
    <w:rsid w:val="007A634C"/>
    <w:rsid w:val="00E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0F518A5804A0F99B215BA5FF1BC46">
    <w:name w:val="7410F518A5804A0F99B215BA5FF1BC46"/>
    <w:rsid w:val="007A63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10F518A5804A0F99B215BA5FF1BC46">
    <w:name w:val="7410F518A5804A0F99B215BA5FF1BC46"/>
    <w:rsid w:val="007A6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Ganache Converter</vt:lpstr>
    </vt:vector>
  </TitlesOfParts>
  <Company>Hewlett-Packard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Ganache Converter</dc:title>
  <dc:creator>Howard</dc:creator>
  <cp:lastModifiedBy>Roshan</cp:lastModifiedBy>
  <cp:revision>2</cp:revision>
  <dcterms:created xsi:type="dcterms:W3CDTF">2013-05-31T10:38:00Z</dcterms:created>
  <dcterms:modified xsi:type="dcterms:W3CDTF">2013-05-31T10:38:00Z</dcterms:modified>
</cp:coreProperties>
</file>